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39" w:rsidRPr="003B4D39" w:rsidRDefault="003B4D39" w:rsidP="003B4D39">
      <w:pPr>
        <w:tabs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 w:rsidRPr="003B4D39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แบบเสนอชื่อผู้สมควรดำรงตำแหน่งนายกสภามหาวิทยาลัยเชียงใหม่</w:t>
      </w:r>
    </w:p>
    <w:p w:rsidR="003B4D39" w:rsidRPr="003B4D39" w:rsidRDefault="003B4D39" w:rsidP="003B4D39">
      <w:pPr>
        <w:tabs>
          <w:tab w:val="left" w:pos="2977"/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สำหรับ</w:t>
      </w:r>
      <w:r w:rsidRPr="003B4D39">
        <w:rPr>
          <w:rFonts w:ascii="TH SarabunIT๙" w:hAnsi="TH SarabunIT๙" w:cs="TH SarabunIT๙"/>
          <w:b/>
          <w:bCs/>
          <w:sz w:val="36"/>
          <w:szCs w:val="36"/>
          <w:cs/>
        </w:rPr>
        <w:t>สภาพนักงาน</w:t>
      </w:r>
    </w:p>
    <w:p w:rsidR="003B4D39" w:rsidRDefault="003B4D39" w:rsidP="006B78D7">
      <w:pPr>
        <w:tabs>
          <w:tab w:val="left" w:pos="2977"/>
          <w:tab w:val="left" w:pos="3686"/>
        </w:tabs>
        <w:spacing w:after="0" w:line="240" w:lineRule="auto"/>
        <w:ind w:left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3B4D39" w:rsidRDefault="003B4D39" w:rsidP="003B4D39">
      <w:pPr>
        <w:tabs>
          <w:tab w:val="left" w:pos="567"/>
          <w:tab w:val="left" w:pos="2977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4D39">
        <w:rPr>
          <w:rFonts w:ascii="TH SarabunIT๙" w:hAnsi="TH SarabunIT๙" w:cs="TH SarabunIT๙"/>
          <w:sz w:val="32"/>
          <w:szCs w:val="32"/>
          <w:cs/>
        </w:rPr>
        <w:t>สภาพนักงาน</w:t>
      </w:r>
      <w:r w:rsidR="00420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D39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D39">
        <w:rPr>
          <w:rFonts w:ascii="TH SarabunIT๙" w:hAnsi="TH SarabunIT๙" w:cs="TH SarabunIT๙"/>
          <w:sz w:val="32"/>
          <w:szCs w:val="32"/>
          <w:cs/>
        </w:rPr>
        <w:t>ในคราวประชุมครั้งที่............../25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3B4D39">
        <w:rPr>
          <w:rFonts w:ascii="TH SarabunIT๙" w:hAnsi="TH SarabunIT๙" w:cs="TH SarabunIT๙"/>
          <w:sz w:val="32"/>
          <w:szCs w:val="32"/>
          <w:cs/>
        </w:rPr>
        <w:t xml:space="preserve"> ได้ประชุมเพื่อเสนอชื่อผู้สมควรดำรงตำแหน่งนายกสภามหาวิทยาลัยเชียงใหม่แล้ว ผลปรากฏดังนี้</w:t>
      </w:r>
    </w:p>
    <w:p w:rsidR="003B4D39" w:rsidRPr="0029348B" w:rsidRDefault="003B4D39" w:rsidP="003B4D39">
      <w:pPr>
        <w:spacing w:after="0" w:line="48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1  ผู้สมควรได้รับการเสนอชื่อ คือ</w:t>
      </w:r>
    </w:p>
    <w:p w:rsidR="003B4D39" w:rsidRPr="00420FED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20FE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420FE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 w:rsidR="00420FE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</w:p>
    <w:p w:rsidR="003B4D39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ที่อยู่/สถานที่ติดต่อ.........................................................................................................................................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 w:rsidRPr="00293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ผู้ได้รับการเสนอชื่อมีข้อมูลประวัติ ผลงาน ประสบการณ์ และความเหมาะสมอื่นๆ รวมทั้งเหตุผลสนับสนุนว่าเป็นผู้มีความเหมาะสม ดังนี้</w:t>
      </w:r>
    </w:p>
    <w:p w:rsidR="003B4D39" w:rsidRPr="0029348B" w:rsidRDefault="003B4D39" w:rsidP="003B4D39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(วันเดือนปีเกิด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/อายุ/วุฒิการศึกษา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B4D39" w:rsidRPr="0029348B" w:rsidRDefault="003B4D39" w:rsidP="003B4D39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3B4D39" w:rsidRPr="0029348B" w:rsidRDefault="003B4D39" w:rsidP="003B4D39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3B4D39" w:rsidRPr="0029348B" w:rsidRDefault="003B4D39" w:rsidP="003B4D39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 รวมทั้งเหตุผลสนับสนุนว่าเป็นผู้มีความเหมาะสม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B4D39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(.........................................................)</w:t>
      </w:r>
    </w:p>
    <w:p w:rsidR="003B4D39" w:rsidRPr="0029348B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3B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ประธานสภาพนักงาน</w:t>
      </w:r>
    </w:p>
    <w:p w:rsidR="003B4D39" w:rsidRDefault="003B4D39" w:rsidP="003B4D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6B78D7" w:rsidRDefault="006B78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420FED" w:rsidRPr="006B78D7" w:rsidRDefault="00420FED" w:rsidP="00420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คุณสมบัติผู้สมควรดำรงตำแหน่งนายกสภามหาวิทยาลัยเชียงใหม่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และหลักเกณฑ์/วิธีการสรรหา</w:t>
      </w:r>
    </w:p>
    <w:p w:rsidR="00420FED" w:rsidRDefault="00420FED" w:rsidP="00420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ตามข้อบังคับมหาวิทยาลัยเชียงใหม่ ว่าด้วยคุณสมบัติ หลักเกณฑ์ </w:t>
      </w:r>
    </w:p>
    <w:p w:rsidR="00420FED" w:rsidRDefault="00420FED" w:rsidP="00420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และวิธีการสรรหา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 พ.ศ. 256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420FED" w:rsidRDefault="00420FED" w:rsidP="00420F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FED" w:rsidRPr="00661FBA" w:rsidRDefault="00420FED" w:rsidP="00420FED">
      <w:pPr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 ๗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คณะกรรมการสรรหาตามข้อ ๖ </w:t>
      </w:r>
      <w:r w:rsidRPr="00661FBA">
        <w:rPr>
          <w:rFonts w:ascii="TH SarabunIT๙" w:hAnsi="TH SarabunIT๙" w:cs="TH SarabunIT๙"/>
          <w:spacing w:val="-6"/>
          <w:sz w:val="32"/>
          <w:szCs w:val="32"/>
          <w:cs/>
        </w:rPr>
        <w:t>ต้องไม่เป็นผู้ได้รับการเสนอชื่อเป็นผู้สมควรดำรงตำแหน่งนายกสภามหาวิทยาลัย</w:t>
      </w:r>
    </w:p>
    <w:p w:rsidR="00420FED" w:rsidRDefault="00420FED" w:rsidP="00420F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ในกรณีที่มีเหตุตามวรรคหนึ่งให้ถือว่ากรรมการสรรหาผู้ได้รับการเสนอชื่อพ้นจากตำแหน่งกรรมการสรรหา เว้นแต่ผู้นั้นจะได้แสดงเจตนาสละสิทธิ์ไม่เข้ารับการสรรหา</w:t>
      </w:r>
    </w:p>
    <w:p w:rsidR="00420FED" w:rsidRDefault="00420FED" w:rsidP="00420F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โดยการสรรหานายกสภามหาวิทยาลัยครั้งนี้ มีคณะกรรมการสรรหาประกอบด้วย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1.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นพ.วิจารณ์  พานิช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กิตติคุณ ดร.บวรศักดิ์  อุวรรณโณ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ดร.อลงกรณ์  คูตระกูล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ประธานสภาพนักงาน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รองศาสตราจารย์ ดร.เทพินทร์  พัชรานุรักษ์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20FED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661FB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5. ศาสตราจารย์ ดร.สาคร  พรประเสริฐ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20FED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เทคนิคการแพทย์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ดร.สุเทพ  สวนใต้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กรรมการสภามหาวิทยาลัยประเภทคณาจารย์ประจำ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นายธรรมนูญ  น่วมอนงค์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20FED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กรรมการสภามหาวิทยาลัยประเภทพนักงานมหาวิทยาลัยที่มิใช่คณาจารย์ประจำ</w:t>
      </w:r>
    </w:p>
    <w:p w:rsidR="00420FED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FED" w:rsidRPr="00661FBA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 ผู้สมควรดำรงตำแหน่งนายกสภามหาวิทยาลัยต้องมีคุณสมบัติและไม่มีลักษณะต้องห้ามดังต่อไปนี้</w:t>
      </w:r>
    </w:p>
    <w:p w:rsidR="00420FED" w:rsidRPr="00A37F58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๑๐.๑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(1) มีคุณธรรมและจริยธรรมเป็นที่ยอมรับในสังคม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มีวิสัยทัศน์  มีความรู้ความสามารถ  มีประสบการณ์และเชี่ยวชาญด้านการบริหารองค์กร เพื่อประโยชน์ต่อการพัฒนามหาวิทยาลัย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มีประสบการณ์ในการบริหาร   และเข้าใจในระบบการศึกษาและภารกิจของมหาวิทยาลัย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มีสถานภาพทางสังคมที่เหมาะสมต่อการดำเนินงานของมหาวิทยาลัย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(5) สามารถอุทิศเวลาให้แก่งานของมหาวิทยาลัยตามความเหมาะสม</w:t>
      </w:r>
    </w:p>
    <w:p w:rsidR="00420FED" w:rsidRPr="00A37F58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๑๐.2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ลักษณะต้องห้าม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 xml:space="preserve">(1) เป็นผู้ปฏิบัติงานในมหาวิทยาลัย 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ดำรงตำแหน่งทางการเมือง หรือดำรงตำแหน่งในพรรคการเมือง หรือกลุ่มการเมืองท้องถิ่น</w:t>
      </w:r>
    </w:p>
    <w:p w:rsidR="00420FED" w:rsidRPr="00661FBA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มีประวัติด่างพร้อย หรือมีมลทินมัวหมอง</w:t>
      </w:r>
    </w:p>
    <w:p w:rsidR="00420FED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มีพฤติกรรมที่ส่อหรือแสดงว่าเป็นผู้มีส่วนได้ส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่วนเสียไม่ว่าทางตรงหรือทางอ้อม </w:t>
      </w:r>
      <w:r w:rsidRPr="00661FBA">
        <w:rPr>
          <w:rFonts w:ascii="TH SarabunIT๙" w:hAnsi="TH SarabunIT๙" w:cs="TH SarabunIT๙"/>
          <w:sz w:val="32"/>
          <w:szCs w:val="32"/>
          <w:cs/>
        </w:rPr>
        <w:t>ในกิจการที่มีประโยชน์ขัดแย้งกับกิจการของมหาวิทยาลัย  เว้นแต่เป็นผู้ถือหุ้นโดยสุจริตในห้างหุ้นส่วน บริษัทจำกัด หรือบริษัทมหาชนจำกัด เพื่อประโยชน์แห่งการลงทุนตามปกติ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วิธีการสรรหานายกสภามหาวิทยาลัย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ให้มีการเสนอชื่อผู้สมควรดำรงตำแหน่งนายกสภามหาวิทยาลัยต่อคณะกรรมการสรรหา ตามหลักเกณฑ์ วิธีการและกำหนดเวลาที่คณะกรรมการกำหนด ดังนี้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๑๑.๑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ให้ที่ประชุมคณะกรรมการบริหารประจำส่วนงานตามมาตรา ๔๑ แห่งพระราชบัญญัติมหาวิทยาลัยเชียงใหม่ พ.ศ. ๒๕๕๑  พิจารณาเสนอชื่อผู้สมควรดำรงตำแหน่งนายกสภามหาวิทยาลัย ส่วนงานละ  ๑   ชื่อ 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๑๑.๒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หัวหน้าหน่วยงานในสำนักงานมหาวิทยาลัยพิจารณาเสนอชื่อผู้สมควรดำรงตำแหน่งนายกสภามหาวิทยาลัย จำนวน  ๑   ชื่อ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๑๑.๓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ให้ที่ประชุมสภาพนักงานพิจารณาเสนอชื่อผู้สมควรดำรงตำแหน่งนายกสภามหาวิทยาลัย จำนวน ๑  ชื่อ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๑๑.๔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ให้ที่ประชุมคณะกรรมการส่งเสริมมหาวิทยาลัยพิจารณาเสนอชื่อผู้สมควรดำรงตำแหน่งนายกสภามหาวิทยาลัย จำนวน  ๑  ชื่อ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๑๑.๕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มาคมนักศึกษาเก่ามหาวิทยาลัยเชียงใหม่พิจารณาเสนอชื่อผู้สมควรดำรงตำแหน่งนายกสภามหาวิทยาลัย จำนวน ๑  ชื่อ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๑๑.๖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ให้กรรมการสภามหาวิทยาลัยแต่ละคนเสนอชื่อผู้สมควรดำรงตำแหน่งนายกสภามหาวิทยาลัย คนละ ๑  ชื่อ</w:t>
      </w: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ในการเสนอชื่อผู้สมควรดำรงตำแหน่งนายกสภามหาวิทยาลัยดังกล่าวข้างต้น ให้เสนอชื่อพร้อมข้อมูลประวัติ ผลงาน ประสบการณ์ และความเหมาะสมอื่น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ๆ รวมทั้งเหตุผลสนับสนุนว่าเป็นผู้เหมาะสมที่จะดำรงตำแหน่ง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30CF1">
        <w:rPr>
          <w:rFonts w:ascii="TH SarabunIT๙" w:hAnsi="TH SarabunIT๙" w:cs="TH SarabunIT๙"/>
          <w:sz w:val="32"/>
          <w:szCs w:val="32"/>
          <w:cs/>
        </w:rPr>
        <w:t>ให้คณะกรรมการสรรหาเพื่อพิจารณา</w:t>
      </w:r>
    </w:p>
    <w:p w:rsidR="00420FED" w:rsidRPr="00330CF1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7F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ให้คณะกรรมการสรรหาตรวจสอบคุณสมบัติและลักษณะต้องห้าม ประมวลประวัติ ประสบการณ์ และผลงาน รวมทั้งพิจารณากลั่นกรองรายชื่อและพิจารณาคัดเลือกผู้ที่เหมาะสมที่สุดจำนวนไม่เกินสามชื่อ พร้อมทั้งเหตุผลสนับสนุนว่าเป็นผู้ที่เหมาะสมให้ดำรงตำแหน่งนายกสภามหาวิทยาลัย  เพื่อเสนอต่อสภามหาวิทยาลัย</w:t>
      </w: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FED" w:rsidRPr="00992E3B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sz w:val="32"/>
          <w:szCs w:val="32"/>
          <w:cs/>
        </w:rPr>
        <w:t xml:space="preserve">ให้อธิการบดีเชิญประชุมกรรมการสภามหาวิทยาลัย  โดยให้กรรมการสภามหาวิทยาลัยที่มีอาวุโสสูงสุดทำหน้าที่ประธานที่ประชุม และให้ที่ประชุมพิจารณาคัดเลือกนายกสภามหาวิทยาลัยโดยลงคะแนนวิธีลับ ผู้ที่ได้คะแนนสูงสุดและเกินกึ่งหนึ่งของที่ประชุมเป็นผู้ได้รับการคัดเลือกเป็นนายกสภามหาวิทยาลัย </w:t>
      </w:r>
    </w:p>
    <w:p w:rsidR="00420FED" w:rsidRPr="00992E3B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ในกรณีที่ไม่มีผู้ใดได้รับคะแนนเสียงเกินกึ่งหนึ่งของที่ประชุม  ให้นำชื่อผู้ที่ได้รับคะแนนสูงสุดสองลำดับแรกมาลงคะแนนโดยวิธีลับอีกครั้งหนึ่ง และผู้ที่ได้รับคะแนนเสียงสูงสุดเป็นผู้ได้รับการคัดเลือกเป็น   ผู้สมควรดำรงตำแหน่งนายกสภามหาวิทยาลัย </w:t>
      </w: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ในกรณีที่มีผู้ที่ได้รับคะแนนสูงสุดเท่ากัน ให้นำชื่อของผู้ที่ได้รับคะแนนสูงสุดเท่ากันมาลงคะแนนโดยวิธีลับอีกครั้งหนึ่ง และผู้ที่ได้รับคะแนนเสียงสูงสุดเป็นผู้ได้รับการคัดเลือกเป็นผู้สมควรดำรงตำแหน่งนายกสภามหาวิทยาลัย หากยังได้รับคะแนนเท่ากันอีกให้ประธานที่ประชุมออกเสียงเพิ่มอีกหนึ่งเสียงเป็นเสียงชี้ขาด</w:t>
      </w:r>
    </w:p>
    <w:p w:rsidR="00420FED" w:rsidRPr="00992E3B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FED" w:rsidRPr="00992E3B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992E3B">
        <w:rPr>
          <w:rFonts w:ascii="TH SarabunIT๙" w:hAnsi="TH SarabunIT๙" w:cs="TH SarabunIT๙"/>
          <w:sz w:val="32"/>
          <w:szCs w:val="32"/>
          <w:cs/>
        </w:rPr>
        <w:tab/>
        <w:t>ให้ประธานคณะกรรมการสรรหาทาบทามความสมัครใจของผู้สมควรดำรงตำแหน่งนายกสภามหาวิทยาลัยด้วยลายลักษณ์อักษร หากผู้นั้นปฏิเสธที่จะรับตำแหน่ง  ให้ประธานคณะกรรมการสรรหาทาบทามผู้ได้รับคะแนนลำดับรองลงไป</w:t>
      </w: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เมื่อผู้ได้ที่รับการทาบทามตกลงรับที่จะดำรงตำแหน่งนายกสภามหาวิทยาลัยแล้ว  ให้มหาวิทยาลัยดำเนินการเพื่อทรงพระกรุณาโปรดเกล้าฯ แต่งตั้งต่อไป  ทั้งนี้ ให้มหาวิทยาลัยดำเนินการให้แล้วเสร็จไม่น้อยกว่าเก้าสิบวัน ก่อนสิ้นสุดวาระการดำรงตำแหน่งนายกสภามหาวิทยาลัย</w:t>
      </w:r>
    </w:p>
    <w:p w:rsidR="00420FED" w:rsidRDefault="00420FED" w:rsidP="00420FED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0FED" w:rsidRDefault="00420FED" w:rsidP="00420F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:rsidR="00420FED" w:rsidRPr="0046614C" w:rsidRDefault="00420FED" w:rsidP="00420FED">
      <w:pPr>
        <w:spacing w:after="0" w:line="320" w:lineRule="exact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46614C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ผู้ดำรงตำแหน่งทางการเมือง</w:t>
      </w:r>
    </w:p>
    <w:p w:rsidR="00420FED" w:rsidRPr="0046614C" w:rsidRDefault="00420FED" w:rsidP="00420FED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/>
          <w:sz w:val="36"/>
          <w:szCs w:val="36"/>
        </w:rPr>
        <w:tab/>
      </w:r>
      <w:r w:rsidRPr="004661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ข้าราชการการเมือง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หมายถึง ผู้ดำรงตำแหน่งต่าง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ตามที่มีกฎหมายกำหนดไว้ให้เป็นข้าราชการฝ่ายการเมือง ซึ่งอาจจะเป็นผู้ดำรงตำแหน่งข้าราชการการเมืองฝ่ายบริหาร เช่น นายกรัฐมนตรี หรือรัฐมนตรีตา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มาตรา 4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1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แห่งพระราชบัญญัติระเบียบข้าราชการการเมือง พ.ศ. 2535 หรืออาจจะเป็นผู้ดำรงตำแหน่งข้าราชการการเมืองฝ่ายนิติบัญญัติ เช่น ที่ปรึกษาประจำรัฐสภา หรือเลขานุการประธานรัฐสภาตามมาตรา 61 แห่งพระราชบัญญัติระเบียบข้าราชการฝ่ายรัฐสภา พ.ศ. 2518 หรืออาจเป็นผู้ดำรงตำแหน่งในราชการส่วนท้องถิ่น เช่น เลขานุการผู้ว่าราชการกรุงเทพมหานคร หรือเลขานุการประธานสภากรุงเทพมหานคร ตามมาตรา 58 แห่งพระราชบัญญัติระเบียบบริหารราชการกรุงเทพมหานคร พ.ศ. 2528</w:t>
      </w:r>
    </w:p>
    <w:p w:rsidR="00420FED" w:rsidRPr="0046614C" w:rsidRDefault="00420FED" w:rsidP="00420FED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ผู้ดำรงตำแหน่งการเมือง หรือ ผู้ดำรงตำแหน่งทางการเมือง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รวมทั้งถ้อยคำอื่นในลักษณะเดียวกันนั้น หมายถึง ผู้ดำรงตำแหน่งที่มีหน้าที่อำนวยการบริหารประเทศ หรือควบคุมการบริหารราชการแผ่นดิน ซึ่งเป็นถ้อยคำที่มีความหมายกว้างกว่าคำว่า “ข้าราชการการเมือง” โดยรวมถึงบรรดาผู้ที่รับผิดชอบงานด้านการเมืองทั้งหมด โดยงานการเมืองนั้นจะเป็นงานที่เกี่ยวกับการกำหนดนโยบาย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policy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เพื่อให้ฝ่ายปกครองที่มีหน้าที่ปฏิบัติงานประจำรับไปบริหาร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administration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ให้เป็นไปตามนโยบายที่กำหนดนั้น “ผู้ดำรงตำแหน่งทางการเมือง” จึงหมายถึงคณะรัฐมนตรี สมาชิกรัฐสภา และผู้ดำรงตำแหน่งอื่นที่มีลักษณะทำนองเดียวกัน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</w:rPr>
        <w:footnoteReference w:id="2"/>
      </w:r>
    </w:p>
    <w:p w:rsidR="00420FED" w:rsidRPr="0046614C" w:rsidRDefault="00420FED" w:rsidP="00420FED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ที่ประชุมใหญ่คณะกรรมการกฤษฎีกา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3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ได้ตอบข้อหารือสำนักงานคณะกรรมการการศึกษาขั้นพื้นฐานเกี่ยวกับ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ผู้ดำรงตำแหน่งทางการเมือง เห็นว่า ตามที่ที่ประชุมใหญ่คณะกรรมการร่างกฎหมายได้เคยให้ความเห็นเกี่ยวกับความหมายของคำว่า “ผู้ดำรงตำแหน่งทางการเมือง” ไว้ในบันทึก เรื่องการดำรงตำแหน่งทางการเมืองของกรรมการและผู้บริหารรัฐวิสาหกิจว่า หมายถึง ผู้ดำรงตำแหน่งที่มีหน้าที่อำนวยการบริหารประเทศ หรือควบคุมการบริหารราชการแผ่นดิน และบรรดาผู้ที่รับผิดชอบงานการเมืองทั้งหมด โดยงานการเมืองนั้น จะเป็นงานเกี่ยวกับการกำหนดนโยบาย เพื่อให้ฝ่ายปกครองที่มีหน้าที่ปฏิบัติงานประจำรับไปบริหารให้เป็นไปตามนโยบายที่กำหนดนั้น ในการควบคุมการบริหารราชการแผ่นดิน ย่อมจะต้องประกอบไปด้วยการบริหารราชการส่วนกลาง การบริหารราชการส่วนภูมิภาค และการบริหารราชการส่วนท้องถิ่น ตามนัยมาตรา 4 แห่งพระราชบัญญัติระเบียบบริหารราชการแผ่นดิน พ.ศ. 2534 โดยเมื่อการบริหารราชการส่วนท้องถิ่นอยู่ในความหมายของการบริหารราชการด้วยแล้ว ผู้ซึ่งดำรงตำแหน่งที่มีหน้าที่อำนวยการบริหาร หรือควบคุมการบริหารราชการส่วนท้องถิ่น อันได้แก่ ผู้บริหารท้องถิ่นและสมาชิกสภาท้องถิ่น จึงอยู่ในความหมายของ “ผู้ดำรงตำแหน่งทางการเมือง” ด้วย และบรรดาผู้ดำรงตำแหน่งอื่นที่มีหน้าที่ช่วยผู้บริหารท้องถิ่น อันได้แก่ รองผู้บริหารท้องถิ่น เลขานุการผู้บริหารท้องถิ่น ประธานที่ปรึกษาผู้บริหารท้องถิ่น และที่ปรึกษาผู้บริหารท้องถิ่น ซึ่งมีอำนาจหน้าที่ในการช่วยเหลือการปฏิบัติงานของผู้บริหารท้องถิ่นในการอำนวยการบริหารหรือควบคุมการบริหารราชการส่วนท้องถิ่นตามที่ผู้บริหารท้องถิ่นมอบหมาย โดยผู้บริหารท้องถิ่นเป็นผู้แต่งตั้งบุคคลให้ดำรงตำแหน่ง และเมื่อผู้บริหารท้องถิ่นพ้นจากตำแหน่งบุคคลซึ่งดำรงตำแหน่งนั้น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ก็ต้องพ้นจากตำแหน่งด้วย และเมื่อเทียบเคียงกับตำแหน่งข้าราชการการเมือง ในตำแหน่งรองนายกรัฐมนตรี ที่ปรึกษานายกรัฐมนตรี และเลขาธิการนายกรัฐมนตรี ซึ่งมีอำนาจหน้าที่และการเข้าสู่ตำแหน่งในลักษณะเดียวกัน และถือเป็นผู้ดำรงตำแหน่งทางการเมืองด้วย บรรดาผู้ดำรงตำแหน่งรองผู้บริหารท้องถิ่น เลขานุการผู้บริหารท้องถิ่น ประธานสภาที่ปรึกษาผู้บริหารท้องถิ่น และที่ปรึกษาผู้บริหารท้องถิ่น จึงอยู่ในความหมายของ “ผู้ดำรงตำแหน่งทางการเมือง”</w:t>
      </w:r>
    </w:p>
    <w:p w:rsidR="00420FED" w:rsidRPr="006B78D7" w:rsidRDefault="00420FED" w:rsidP="00420FE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61FBA" w:rsidRPr="006B78D7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661FBA" w:rsidRPr="006B78D7" w:rsidSect="00420FED">
      <w:headerReference w:type="default" r:id="rId7"/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2" w:rsidRDefault="00E00DB2" w:rsidP="006D281D">
      <w:pPr>
        <w:spacing w:after="0" w:line="240" w:lineRule="auto"/>
      </w:pPr>
      <w:r>
        <w:separator/>
      </w:r>
    </w:p>
  </w:endnote>
  <w:end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2" w:rsidRDefault="00E00DB2" w:rsidP="006D281D">
      <w:pPr>
        <w:spacing w:after="0" w:line="240" w:lineRule="auto"/>
      </w:pPr>
      <w:r>
        <w:separator/>
      </w:r>
    </w:p>
  </w:footnote>
  <w:foot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footnote>
  <w:footnote w:id="1">
    <w:p w:rsidR="00420FED" w:rsidRPr="00291199" w:rsidRDefault="00420FED" w:rsidP="00420FED">
      <w:pPr>
        <w:pStyle w:val="FootnoteText"/>
        <w:spacing w:line="220" w:lineRule="exact"/>
        <w:rPr>
          <w:rFonts w:ascii="TH SarabunIT๙" w:hAnsi="TH SarabunIT๙" w:cs="TH SarabunIT๙"/>
          <w:b/>
          <w:bCs/>
          <w:sz w:val="24"/>
          <w:szCs w:val="24"/>
        </w:rPr>
      </w:pPr>
      <w:r w:rsidRPr="00291199">
        <w:rPr>
          <w:rStyle w:val="FootnoteReference"/>
          <w:rFonts w:ascii="TH SarabunIT๙" w:hAnsi="TH SarabunIT๙" w:cs="TH SarabunIT๙"/>
          <w:b/>
          <w:bCs/>
          <w:sz w:val="24"/>
          <w:szCs w:val="24"/>
        </w:rPr>
        <w:footnoteRef/>
      </w:r>
      <w:r w:rsidRPr="0029119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1199">
        <w:rPr>
          <w:rFonts w:ascii="TH SarabunIT๙" w:hAnsi="TH SarabunIT๙" w:cs="TH SarabunIT๙"/>
          <w:b/>
          <w:bCs/>
          <w:sz w:val="24"/>
          <w:szCs w:val="24"/>
          <w:cs/>
        </w:rPr>
        <w:t>มาตรา 4 ข้าราชการการเมือง ได้แก่ บุคคลซึ่งรับราชการในตำแหน่งข้าราชการการเมือง ดังต่อไปนี้</w:t>
      </w:r>
    </w:p>
    <w:p w:rsidR="00420FED" w:rsidRPr="00240A01" w:rsidRDefault="00420FED" w:rsidP="00420FED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75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นายกรัฐมนตรี</w:t>
      </w:r>
      <w:r>
        <w:rPr>
          <w:rFonts w:ascii="TH SarabunIT๙" w:hAnsi="TH SarabunIT๙" w:cs="TH SarabunIT๙"/>
          <w:spacing w:val="-10"/>
          <w:sz w:val="24"/>
          <w:szCs w:val="24"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รัฐมนตรีประจำสำนักนายกรัฐมนตรี</w:t>
      </w:r>
    </w:p>
    <w:p w:rsidR="00420FED" w:rsidRPr="00240A01" w:rsidRDefault="00420FED" w:rsidP="00420FED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ที่ปรึกษานายกรัฐมนตรี</w:t>
      </w:r>
    </w:p>
    <w:p w:rsidR="00420FED" w:rsidRPr="00240A01" w:rsidRDefault="00420FED" w:rsidP="00420FED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(10)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ที่ปรึกษารัฐมนตรี และที่ปรึกษารัฐมนตรี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</w:t>
      </w:r>
    </w:p>
    <w:p w:rsidR="00420FED" w:rsidRPr="00240A01" w:rsidRDefault="00420FED" w:rsidP="00420FED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ประจำสำนักนายกรัฐมนตรี</w:t>
      </w:r>
    </w:p>
    <w:p w:rsidR="00420FED" w:rsidRPr="00240A01" w:rsidRDefault="00420FED" w:rsidP="00420FED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เลขานุการรัฐมนตรีประจำสำนักนายกรัฐมนตรี</w:t>
      </w:r>
    </w:p>
    <w:p w:rsidR="00420FED" w:rsidRDefault="00420FED" w:rsidP="00420FED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(17)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</w:p>
    <w:p w:rsidR="00420FED" w:rsidRPr="00240A01" w:rsidRDefault="00420FED" w:rsidP="00420FED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  <w:cs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เลขานุการรัฐมนตรีว่าการทบวง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    (20)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ผู้ช่วยเลขานุการรัฐมนตรีว่าการทบวง</w:t>
      </w:r>
    </w:p>
  </w:footnote>
  <w:footnote w:id="2">
    <w:p w:rsidR="00420FED" w:rsidRPr="00291199" w:rsidRDefault="00420FED" w:rsidP="00420FED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การดำรงตำแหน่งทางการเมืองของกรรมการและผู้บริหารรัฐวิสาหกิจ  โดยที่ประชุมใหญ่คณะกรรมการกฤษฎีกา (คณะกรรมการร่างกฎหมาย) กรกฎาคม 2535</w:t>
      </w:r>
    </w:p>
  </w:footnote>
  <w:footnote w:id="3">
    <w:p w:rsidR="00420FED" w:rsidRPr="00291199" w:rsidRDefault="00420FED" w:rsidP="00420FED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ผู้ดำรงตำแหน่งทางการเมือง เรื่องเสร็จ ที่ 621/2549 ธันวาคม 2549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D" w:rsidRPr="006D281D" w:rsidRDefault="006D281D" w:rsidP="006D281D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16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F3063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F4B3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792032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A491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321EB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6"/>
    <w:rsid w:val="000B2837"/>
    <w:rsid w:val="001021A4"/>
    <w:rsid w:val="00232B54"/>
    <w:rsid w:val="00285FFE"/>
    <w:rsid w:val="0029348B"/>
    <w:rsid w:val="00330CF1"/>
    <w:rsid w:val="00335A48"/>
    <w:rsid w:val="00364B5E"/>
    <w:rsid w:val="003B4D39"/>
    <w:rsid w:val="004137F0"/>
    <w:rsid w:val="00420FED"/>
    <w:rsid w:val="00661FBA"/>
    <w:rsid w:val="006B2E9A"/>
    <w:rsid w:val="006B78D7"/>
    <w:rsid w:val="006D281D"/>
    <w:rsid w:val="007072ED"/>
    <w:rsid w:val="00767E9A"/>
    <w:rsid w:val="00794670"/>
    <w:rsid w:val="00931B16"/>
    <w:rsid w:val="00976B4C"/>
    <w:rsid w:val="00976F21"/>
    <w:rsid w:val="00A37F58"/>
    <w:rsid w:val="00A87342"/>
    <w:rsid w:val="00C4061F"/>
    <w:rsid w:val="00CB7789"/>
    <w:rsid w:val="00CF5795"/>
    <w:rsid w:val="00D33A73"/>
    <w:rsid w:val="00E00DB2"/>
    <w:rsid w:val="00F413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FB62"/>
  <w15:docId w15:val="{304E8AD5-39AE-4D6A-9292-1358341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1D"/>
  </w:style>
  <w:style w:type="paragraph" w:styleId="Footer">
    <w:name w:val="footer"/>
    <w:basedOn w:val="Normal"/>
    <w:link w:val="Foot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D"/>
  </w:style>
  <w:style w:type="paragraph" w:styleId="BalloonText">
    <w:name w:val="Balloon Text"/>
    <w:basedOn w:val="Normal"/>
    <w:link w:val="BalloonTextChar"/>
    <w:uiPriority w:val="99"/>
    <w:semiHidden/>
    <w:unhideWhenUsed/>
    <w:rsid w:val="0033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8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330CF1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30CF1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330CF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Kokoh</cp:lastModifiedBy>
  <cp:revision>6</cp:revision>
  <cp:lastPrinted>2020-11-30T04:18:00Z</cp:lastPrinted>
  <dcterms:created xsi:type="dcterms:W3CDTF">2020-11-30T03:18:00Z</dcterms:created>
  <dcterms:modified xsi:type="dcterms:W3CDTF">2020-12-08T04:22:00Z</dcterms:modified>
</cp:coreProperties>
</file>